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r>
        <w:t>Business Laws and Ethics</w:t>
      </w:r>
    </w:p>
    <w:p w:rsidR="00643D8F" w:rsidRDefault="00643D8F" w:rsidP="00643D8F">
      <w:pPr>
        <w:jc w:val="center"/>
      </w:pPr>
      <w:r>
        <w:t>Name</w:t>
      </w:r>
    </w:p>
    <w:p w:rsidR="00643D8F" w:rsidRDefault="00643D8F" w:rsidP="00643D8F">
      <w:pPr>
        <w:jc w:val="center"/>
      </w:pPr>
      <w:r>
        <w:t>Institution of Affiliation</w:t>
      </w: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p>
    <w:p w:rsidR="00643D8F" w:rsidRDefault="00643D8F" w:rsidP="00643D8F">
      <w:pPr>
        <w:jc w:val="center"/>
      </w:pPr>
      <w:r>
        <w:lastRenderedPageBreak/>
        <w:t>Business Laws and Ethics</w:t>
      </w:r>
    </w:p>
    <w:p w:rsidR="00643D8F" w:rsidRPr="00643D8F" w:rsidRDefault="00643D8F" w:rsidP="00643D8F">
      <w:pPr>
        <w:jc w:val="center"/>
        <w:rPr>
          <w:b/>
        </w:rPr>
      </w:pPr>
      <w:r w:rsidRPr="00643D8F">
        <w:rPr>
          <w:b/>
        </w:rPr>
        <w:t>Case 1</w:t>
      </w:r>
    </w:p>
    <w:p w:rsidR="00643D8F" w:rsidRPr="00643D8F" w:rsidRDefault="00643D8F" w:rsidP="00643D8F">
      <w:pPr>
        <w:ind w:firstLine="720"/>
        <w:rPr>
          <w:b/>
        </w:rPr>
      </w:pPr>
      <w:r w:rsidRPr="00643D8F">
        <w:rPr>
          <w:b/>
        </w:rPr>
        <w:t>A</w:t>
      </w:r>
    </w:p>
    <w:p w:rsidR="00643D8F" w:rsidRDefault="00643D8F" w:rsidP="00643D8F">
      <w:pPr>
        <w:ind w:firstLine="720"/>
      </w:pPr>
      <w:r>
        <w:t>Although market dynamics influence the general view about business operations, it is always good to individualize specifics in any business. Treati</w:t>
      </w:r>
      <w:r w:rsidR="00747286">
        <w:t>ng a business by considering bo</w:t>
      </w:r>
      <w:r>
        <w:t>th internal and external factors is an important skill for one to have an overall view of the business in a particular market segment (Nelson, 2013). As an expert, I would not disagree with my junior on providing the loans to the restaurant owner based on past experience in the market only. It is good to have financial facts about the business so that one is able to know how the business has been trending in terms of its activities. If the financial facts are within the acceptable limits, then I would grant the loan to the customer.</w:t>
      </w:r>
    </w:p>
    <w:p w:rsidR="00643D8F" w:rsidRPr="00643D8F" w:rsidRDefault="00643D8F" w:rsidP="00643D8F">
      <w:pPr>
        <w:ind w:firstLine="720"/>
        <w:rPr>
          <w:b/>
        </w:rPr>
      </w:pPr>
      <w:r w:rsidRPr="00643D8F">
        <w:rPr>
          <w:b/>
        </w:rPr>
        <w:t>B</w:t>
      </w:r>
    </w:p>
    <w:p w:rsidR="00643D8F" w:rsidRDefault="00643D8F" w:rsidP="00643D8F">
      <w:pPr>
        <w:ind w:firstLine="720"/>
      </w:pPr>
      <w:r>
        <w:t xml:space="preserve">I would deny the loan to the business if its financial performance is not good in terms of cash flow and the ability of the business to service the loan. This is backed up by the fact that my experience shows that the restaurant industry is not as stable and reliable as needed to service a loan. </w:t>
      </w:r>
    </w:p>
    <w:p w:rsidR="00643D8F" w:rsidRPr="00643D8F" w:rsidRDefault="00643D8F" w:rsidP="00643D8F">
      <w:pPr>
        <w:jc w:val="center"/>
        <w:rPr>
          <w:b/>
        </w:rPr>
      </w:pPr>
      <w:r w:rsidRPr="00643D8F">
        <w:rPr>
          <w:b/>
        </w:rPr>
        <w:t>Case 2</w:t>
      </w:r>
    </w:p>
    <w:p w:rsidR="00643D8F" w:rsidRPr="00643D8F" w:rsidRDefault="00643D8F" w:rsidP="00643D8F">
      <w:pPr>
        <w:ind w:firstLine="720"/>
        <w:rPr>
          <w:b/>
        </w:rPr>
      </w:pPr>
      <w:r w:rsidRPr="00643D8F">
        <w:rPr>
          <w:b/>
        </w:rPr>
        <w:t>A</w:t>
      </w:r>
    </w:p>
    <w:p w:rsidR="00643D8F" w:rsidRDefault="00643D8F" w:rsidP="00643D8F">
      <w:pPr>
        <w:ind w:firstLine="720"/>
      </w:pPr>
      <w:r>
        <w:t xml:space="preserve">Medical operations are known to have high stakes in terms of legal implications. There are so many lawsuits </w:t>
      </w:r>
      <w:r w:rsidR="00747286">
        <w:t>that have been filed against</w:t>
      </w:r>
      <w:r>
        <w:t xml:space="preserve"> hospital</w:t>
      </w:r>
      <w:r w:rsidR="00747286">
        <w:t>s</w:t>
      </w:r>
      <w:bookmarkStart w:id="0" w:name="_GoBack"/>
      <w:bookmarkEnd w:id="0"/>
      <w:r>
        <w:t xml:space="preserve"> and medically related services (</w:t>
      </w:r>
      <w:proofErr w:type="spellStart"/>
      <w:r>
        <w:t>Halbert</w:t>
      </w:r>
      <w:proofErr w:type="spellEnd"/>
      <w:r>
        <w:t xml:space="preserve"> &amp; </w:t>
      </w:r>
      <w:proofErr w:type="spellStart"/>
      <w:r>
        <w:t>Ingulli</w:t>
      </w:r>
      <w:proofErr w:type="spellEnd"/>
      <w:r>
        <w:t>, 2018). However, I would extend the loan to a business entity and support my junior to a business that has a clean record in terms of legal implications from patients and other entities as long as financial facts are good and stable to service a loan.</w:t>
      </w:r>
    </w:p>
    <w:p w:rsidR="00643D8F" w:rsidRPr="00643D8F" w:rsidRDefault="00643D8F" w:rsidP="00643D8F">
      <w:pPr>
        <w:ind w:firstLine="720"/>
        <w:rPr>
          <w:b/>
        </w:rPr>
      </w:pPr>
      <w:r w:rsidRPr="00643D8F">
        <w:rPr>
          <w:b/>
        </w:rPr>
        <w:lastRenderedPageBreak/>
        <w:t>B</w:t>
      </w:r>
    </w:p>
    <w:p w:rsidR="00643D8F" w:rsidRDefault="00643D8F" w:rsidP="00643D8F">
      <w:pPr>
        <w:ind w:firstLine="720"/>
      </w:pPr>
      <w:r>
        <w:t>I would deny the loan and not support my junior if the company in question has had legal implications in the past which affected it negatively. Moreover, if the financial performance of the company is questionable, I would also deny the loan based on my experience in the field (</w:t>
      </w:r>
      <w:proofErr w:type="spellStart"/>
      <w:r>
        <w:t>Moens</w:t>
      </w:r>
      <w:proofErr w:type="spellEnd"/>
      <w:r>
        <w:t xml:space="preserve">, 2015). Based on the past law experience on the medical operations, it would not be viable to provide the loan to the business person. </w:t>
      </w:r>
    </w:p>
    <w:p w:rsidR="00643D8F" w:rsidRPr="00643D8F" w:rsidRDefault="00643D8F" w:rsidP="00643D8F">
      <w:pPr>
        <w:jc w:val="center"/>
        <w:rPr>
          <w:b/>
        </w:rPr>
      </w:pPr>
      <w:r w:rsidRPr="00643D8F">
        <w:rPr>
          <w:b/>
        </w:rPr>
        <w:t>Case 3</w:t>
      </w:r>
    </w:p>
    <w:p w:rsidR="00643D8F" w:rsidRPr="00643D8F" w:rsidRDefault="00643D8F" w:rsidP="00643D8F">
      <w:pPr>
        <w:ind w:firstLine="720"/>
        <w:rPr>
          <w:b/>
        </w:rPr>
      </w:pPr>
      <w:r w:rsidRPr="00643D8F">
        <w:rPr>
          <w:b/>
        </w:rPr>
        <w:t>A</w:t>
      </w:r>
    </w:p>
    <w:p w:rsidR="00643D8F" w:rsidRDefault="00643D8F" w:rsidP="00643D8F">
      <w:pPr>
        <w:ind w:firstLine="720"/>
      </w:pPr>
      <w:r>
        <w:t>Family history is an important factor to consider when extending the loan to a person but it should never be the only basis to determine the creditworthiness of a person. In fact, it would be wrong to judge a person based on his family credit history and not personal history (</w:t>
      </w:r>
      <w:proofErr w:type="spellStart"/>
      <w:r>
        <w:t>Halbert</w:t>
      </w:r>
      <w:proofErr w:type="spellEnd"/>
      <w:r>
        <w:t xml:space="preserve"> &amp; </w:t>
      </w:r>
      <w:proofErr w:type="spellStart"/>
      <w:r>
        <w:t>Ingulli</w:t>
      </w:r>
      <w:proofErr w:type="spellEnd"/>
      <w:r>
        <w:t xml:space="preserve">, 2018). I would, therefore, extend loan based on the personal creditworthiness and not the family history. </w:t>
      </w:r>
    </w:p>
    <w:p w:rsidR="00643D8F" w:rsidRPr="00643D8F" w:rsidRDefault="00643D8F" w:rsidP="00643D8F">
      <w:pPr>
        <w:ind w:firstLine="720"/>
        <w:rPr>
          <w:b/>
        </w:rPr>
      </w:pPr>
      <w:r w:rsidRPr="00643D8F">
        <w:rPr>
          <w:b/>
        </w:rPr>
        <w:t>B</w:t>
      </w:r>
    </w:p>
    <w:p w:rsidR="00643D8F" w:rsidRDefault="00643D8F" w:rsidP="00643D8F">
      <w:pPr>
        <w:ind w:firstLine="720"/>
      </w:pPr>
      <w:r>
        <w:t xml:space="preserve">I would deny a potential client a loan in case they have a bad personal history concerning their loan payment. I would, therefore, agree with my subordinate to extend the loan to the client by not paying attention to the family history of financial management and loan servicing but based on personal records. </w:t>
      </w:r>
    </w:p>
    <w:p w:rsidR="00643D8F" w:rsidRPr="00643D8F" w:rsidRDefault="00643D8F" w:rsidP="00643D8F">
      <w:pPr>
        <w:jc w:val="center"/>
        <w:rPr>
          <w:b/>
        </w:rPr>
      </w:pPr>
      <w:r w:rsidRPr="00643D8F">
        <w:rPr>
          <w:b/>
        </w:rPr>
        <w:t>Case 4</w:t>
      </w:r>
    </w:p>
    <w:p w:rsidR="00643D8F" w:rsidRPr="00643D8F" w:rsidRDefault="00643D8F" w:rsidP="00643D8F">
      <w:pPr>
        <w:ind w:firstLine="720"/>
        <w:rPr>
          <w:b/>
        </w:rPr>
      </w:pPr>
      <w:r w:rsidRPr="00643D8F">
        <w:rPr>
          <w:b/>
        </w:rPr>
        <w:t xml:space="preserve">A </w:t>
      </w:r>
    </w:p>
    <w:p w:rsidR="00643D8F" w:rsidRDefault="00643D8F" w:rsidP="00643D8F">
      <w:pPr>
        <w:ind w:firstLine="720"/>
      </w:pPr>
      <w:r>
        <w:t xml:space="preserve">In financial and credit management, facts are needed in order to make a decision. It would, therefore, be unfair and at the same time unprofessional if one denies a client loan based on feelings (Nelson, 2013). If the client has the good credit history and their business can repay </w:t>
      </w:r>
      <w:r>
        <w:lastRenderedPageBreak/>
        <w:t>the loan, then it should be extended to them without any haste. I would, therefore, support the junior worker who has given the go-ahead of extending the credit to the person based on financial facts and records.</w:t>
      </w:r>
    </w:p>
    <w:p w:rsidR="00643D8F" w:rsidRPr="00643D8F" w:rsidRDefault="00643D8F" w:rsidP="00643D8F">
      <w:pPr>
        <w:ind w:firstLine="720"/>
        <w:rPr>
          <w:b/>
        </w:rPr>
      </w:pPr>
      <w:r w:rsidRPr="00643D8F">
        <w:rPr>
          <w:b/>
        </w:rPr>
        <w:t>B</w:t>
      </w:r>
    </w:p>
    <w:p w:rsidR="00643D8F" w:rsidRDefault="00643D8F" w:rsidP="00643D8F">
      <w:pPr>
        <w:ind w:firstLine="720"/>
      </w:pPr>
      <w:r>
        <w:t>Gut feelings are subjective and should never be a consideration in the credit management even if one has experience in the field. Every situation has its own unique factors that should be considered especially in the credit management (</w:t>
      </w:r>
      <w:proofErr w:type="spellStart"/>
      <w:r>
        <w:t>Moens</w:t>
      </w:r>
      <w:proofErr w:type="spellEnd"/>
      <w:r>
        <w:t>, 2015).  However, gut feeling is not one of those factors and hence not applicable as a factor to be considered when awarding a loan to a person. I would support my junior and provide the loan to the client.</w:t>
      </w: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Pr>
        <w:ind w:firstLine="720"/>
      </w:pPr>
    </w:p>
    <w:p w:rsidR="00643D8F" w:rsidRDefault="00643D8F" w:rsidP="00643D8F"/>
    <w:p w:rsidR="00643D8F" w:rsidRDefault="00643D8F" w:rsidP="00643D8F"/>
    <w:p w:rsidR="009D511A" w:rsidRDefault="009D511A" w:rsidP="00643D8F">
      <w:pPr>
        <w:jc w:val="center"/>
      </w:pPr>
      <w:r>
        <w:lastRenderedPageBreak/>
        <w:t>References</w:t>
      </w:r>
    </w:p>
    <w:p w:rsidR="00643D8F" w:rsidRDefault="00643D8F" w:rsidP="00643D8F">
      <w:pPr>
        <w:ind w:left="720" w:hanging="720"/>
      </w:pPr>
      <w:proofErr w:type="spellStart"/>
      <w:r>
        <w:t>Halbert</w:t>
      </w:r>
      <w:proofErr w:type="spellEnd"/>
      <w:r>
        <w:t xml:space="preserve">, T., &amp; </w:t>
      </w:r>
      <w:proofErr w:type="spellStart"/>
      <w:r>
        <w:t>Ingulli</w:t>
      </w:r>
      <w:proofErr w:type="spellEnd"/>
      <w:r>
        <w:t xml:space="preserve">, E. (2018). </w:t>
      </w:r>
      <w:r>
        <w:rPr>
          <w:i/>
          <w:iCs/>
        </w:rPr>
        <w:t>Law and ethics in the business environment</w:t>
      </w:r>
      <w:r>
        <w:t xml:space="preserve">. </w:t>
      </w:r>
    </w:p>
    <w:p w:rsidR="00643D8F" w:rsidRDefault="00643D8F" w:rsidP="00643D8F">
      <w:pPr>
        <w:ind w:left="720" w:hanging="720"/>
      </w:pPr>
      <w:proofErr w:type="spellStart"/>
      <w:r>
        <w:t>Moens</w:t>
      </w:r>
      <w:proofErr w:type="spellEnd"/>
      <w:r>
        <w:t xml:space="preserve">, G. (2015). </w:t>
      </w:r>
      <w:r>
        <w:rPr>
          <w:i/>
          <w:iCs/>
        </w:rPr>
        <w:t>International trade and business: Law, policy and ethics</w:t>
      </w:r>
      <w:r>
        <w:t xml:space="preserve">. Place of publication not identified: </w:t>
      </w:r>
      <w:proofErr w:type="spellStart"/>
      <w:r>
        <w:t>Routledge</w:t>
      </w:r>
      <w:proofErr w:type="spellEnd"/>
      <w:r>
        <w:t xml:space="preserve">-Cavendish. </w:t>
      </w:r>
      <w:r>
        <w:t xml:space="preserve"> </w:t>
      </w:r>
    </w:p>
    <w:p w:rsidR="00643D8F" w:rsidRDefault="00643D8F" w:rsidP="00643D8F">
      <w:pPr>
        <w:ind w:left="720" w:hanging="720"/>
      </w:pPr>
      <w:r>
        <w:t xml:space="preserve">Nelson, B. (2013). </w:t>
      </w:r>
      <w:r>
        <w:rPr>
          <w:i/>
          <w:iCs/>
        </w:rPr>
        <w:t xml:space="preserve">Law and Ethics in Global Business: How to Integrate Law and Ethics into Corporate Governance </w:t>
      </w:r>
      <w:proofErr w:type="gramStart"/>
      <w:r>
        <w:rPr>
          <w:i/>
          <w:iCs/>
        </w:rPr>
        <w:t>Around</w:t>
      </w:r>
      <w:proofErr w:type="gramEnd"/>
      <w:r>
        <w:rPr>
          <w:i/>
          <w:iCs/>
        </w:rPr>
        <w:t xml:space="preserve"> the World</w:t>
      </w:r>
      <w:r>
        <w:t xml:space="preserve">. </w:t>
      </w:r>
      <w:proofErr w:type="spellStart"/>
      <w:r>
        <w:t>Routledge</w:t>
      </w:r>
      <w:proofErr w:type="spellEnd"/>
      <w:r>
        <w:t>.</w:t>
      </w:r>
    </w:p>
    <w:p w:rsidR="009D511A" w:rsidRDefault="009D511A"/>
    <w:p w:rsidR="007853AD" w:rsidRDefault="007853AD"/>
    <w:p w:rsidR="001514E2" w:rsidRDefault="001514E2"/>
    <w:p w:rsidR="00B83954" w:rsidRDefault="00B83954"/>
    <w:p w:rsidR="002E3C3D" w:rsidRDefault="002E3C3D"/>
    <w:p w:rsidR="002E3C3D" w:rsidRDefault="002E3C3D"/>
    <w:p w:rsidR="002E3C3D" w:rsidRDefault="002E3C3D"/>
    <w:sectPr w:rsidR="002E3C3D" w:rsidSect="00643D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F4C" w:rsidRDefault="00E64F4C" w:rsidP="00643D8F">
      <w:pPr>
        <w:spacing w:line="240" w:lineRule="auto"/>
      </w:pPr>
      <w:r>
        <w:separator/>
      </w:r>
    </w:p>
  </w:endnote>
  <w:endnote w:type="continuationSeparator" w:id="0">
    <w:p w:rsidR="00E64F4C" w:rsidRDefault="00E64F4C" w:rsidP="00643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F4C" w:rsidRDefault="00E64F4C" w:rsidP="00643D8F">
      <w:pPr>
        <w:spacing w:line="240" w:lineRule="auto"/>
      </w:pPr>
      <w:r>
        <w:separator/>
      </w:r>
    </w:p>
  </w:footnote>
  <w:footnote w:type="continuationSeparator" w:id="0">
    <w:p w:rsidR="00E64F4C" w:rsidRDefault="00E64F4C" w:rsidP="00643D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D8F" w:rsidRDefault="00643D8F">
    <w:pPr>
      <w:pStyle w:val="Header"/>
      <w:jc w:val="right"/>
    </w:pPr>
    <w:r>
      <w:t xml:space="preserve">BUSINESS LAWS AND ETHICS </w:t>
    </w:r>
    <w:r>
      <w:t xml:space="preserve">                                                                                               </w:t>
    </w:r>
    <w:sdt>
      <w:sdtPr>
        <w:id w:val="-2210672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7286">
          <w:rPr>
            <w:noProof/>
          </w:rPr>
          <w:t>5</w:t>
        </w:r>
        <w:r>
          <w:rPr>
            <w:noProof/>
          </w:rPr>
          <w:fldChar w:fldCharType="end"/>
        </w:r>
      </w:sdtContent>
    </w:sdt>
  </w:p>
  <w:p w:rsidR="00643D8F" w:rsidRDefault="00643D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D8F" w:rsidRDefault="00643D8F">
    <w:pPr>
      <w:pStyle w:val="Header"/>
      <w:jc w:val="right"/>
    </w:pPr>
    <w:r>
      <w:t xml:space="preserve">Running head: BUSINESS LAWS AND ETHICS                                                                      </w:t>
    </w:r>
    <w:sdt>
      <w:sdtPr>
        <w:id w:val="-19325757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7286">
          <w:rPr>
            <w:noProof/>
          </w:rPr>
          <w:t>1</w:t>
        </w:r>
        <w:r>
          <w:rPr>
            <w:noProof/>
          </w:rPr>
          <w:fldChar w:fldCharType="end"/>
        </w:r>
      </w:sdtContent>
    </w:sdt>
  </w:p>
  <w:p w:rsidR="00643D8F" w:rsidRDefault="00643D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C3D"/>
    <w:rsid w:val="001514E2"/>
    <w:rsid w:val="002C2590"/>
    <w:rsid w:val="002E3C3D"/>
    <w:rsid w:val="005A1DCA"/>
    <w:rsid w:val="00643D8F"/>
    <w:rsid w:val="00712FEB"/>
    <w:rsid w:val="00747286"/>
    <w:rsid w:val="007853AD"/>
    <w:rsid w:val="00855D76"/>
    <w:rsid w:val="00971907"/>
    <w:rsid w:val="009779B8"/>
    <w:rsid w:val="009D511A"/>
    <w:rsid w:val="00A25807"/>
    <w:rsid w:val="00B83954"/>
    <w:rsid w:val="00D37F77"/>
    <w:rsid w:val="00E64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BF20E-804C-4294-AF91-B5395BB8E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D8F"/>
    <w:pPr>
      <w:tabs>
        <w:tab w:val="center" w:pos="4680"/>
        <w:tab w:val="right" w:pos="9360"/>
      </w:tabs>
      <w:spacing w:line="240" w:lineRule="auto"/>
    </w:pPr>
  </w:style>
  <w:style w:type="character" w:customStyle="1" w:styleId="HeaderChar">
    <w:name w:val="Header Char"/>
    <w:basedOn w:val="DefaultParagraphFont"/>
    <w:link w:val="Header"/>
    <w:uiPriority w:val="99"/>
    <w:rsid w:val="00643D8F"/>
  </w:style>
  <w:style w:type="paragraph" w:styleId="Footer">
    <w:name w:val="footer"/>
    <w:basedOn w:val="Normal"/>
    <w:link w:val="FooterChar"/>
    <w:uiPriority w:val="99"/>
    <w:unhideWhenUsed/>
    <w:rsid w:val="00643D8F"/>
    <w:pPr>
      <w:tabs>
        <w:tab w:val="center" w:pos="4680"/>
        <w:tab w:val="right" w:pos="9360"/>
      </w:tabs>
      <w:spacing w:line="240" w:lineRule="auto"/>
    </w:pPr>
  </w:style>
  <w:style w:type="character" w:customStyle="1" w:styleId="FooterChar">
    <w:name w:val="Footer Char"/>
    <w:basedOn w:val="DefaultParagraphFont"/>
    <w:link w:val="Footer"/>
    <w:uiPriority w:val="99"/>
    <w:rsid w:val="00643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5</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2018-05-10T15:23:00Z</dcterms:created>
  <dcterms:modified xsi:type="dcterms:W3CDTF">2018-05-10T19:36:00Z</dcterms:modified>
</cp:coreProperties>
</file>